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2A579" w14:textId="77777777" w:rsidR="006F0BA5" w:rsidRPr="005C3712" w:rsidRDefault="005C3712" w:rsidP="005C3712">
      <w:pPr>
        <w:jc w:val="center"/>
        <w:rPr>
          <w:b/>
          <w:sz w:val="28"/>
          <w:szCs w:val="28"/>
        </w:rPr>
      </w:pPr>
      <w:bookmarkStart w:id="0" w:name="_GoBack"/>
      <w:bookmarkEnd w:id="0"/>
      <w:r w:rsidRPr="005C3712">
        <w:rPr>
          <w:b/>
          <w:sz w:val="28"/>
          <w:szCs w:val="28"/>
        </w:rPr>
        <w:t>Notice on Use of Unmanned Aircraft Systems</w:t>
      </w:r>
    </w:p>
    <w:p w14:paraId="382316C2" w14:textId="77777777" w:rsidR="006842E1" w:rsidRDefault="006842E1"/>
    <w:p w14:paraId="352CD76F" w14:textId="77777777" w:rsidR="006842E1" w:rsidRDefault="006842E1">
      <w:r>
        <w:t>New Conditions governing the use of unmanned aircraft systems (drones) in The Bahamas as outlined in Special Regulation No. 1 of the 2016 Civil Aviation Department’s Safety Regulations. These regulations apply to commercial and recreational drones and are in immediate effect:</w:t>
      </w:r>
    </w:p>
    <w:p w14:paraId="145197B1" w14:textId="77777777" w:rsidR="006842E1" w:rsidRDefault="006842E1"/>
    <w:p w14:paraId="19351707" w14:textId="77777777" w:rsidR="006842E1" w:rsidRDefault="006842E1" w:rsidP="006842E1">
      <w:pPr>
        <w:pStyle w:val="ListParagraph"/>
        <w:numPr>
          <w:ilvl w:val="0"/>
          <w:numId w:val="1"/>
        </w:numPr>
      </w:pPr>
      <w:r>
        <w:t>A Certificate of Registration must first be secured from the Civil Aviation</w:t>
      </w:r>
      <w:r w:rsidR="005C3712">
        <w:t xml:space="preserve"> Department</w:t>
      </w:r>
      <w:r>
        <w:t xml:space="preserve"> in order to import a drone. The Customs Department will detain drones at the border if a Certificate of Registration has not been obtained.</w:t>
      </w:r>
    </w:p>
    <w:p w14:paraId="24C12416" w14:textId="77777777" w:rsidR="006842E1" w:rsidRDefault="006842E1" w:rsidP="006842E1">
      <w:pPr>
        <w:pStyle w:val="ListParagraph"/>
        <w:numPr>
          <w:ilvl w:val="0"/>
          <w:numId w:val="1"/>
        </w:numPr>
      </w:pPr>
      <w:r>
        <w:t>Drones already in The Bahamas must be registered by February 29, 2016. Failure to do so may result in drones being detained by the Flight Standards Inspectorate of the Civil Aviation Department.</w:t>
      </w:r>
    </w:p>
    <w:p w14:paraId="209230D8" w14:textId="77777777" w:rsidR="006842E1" w:rsidRDefault="006842E1" w:rsidP="006842E1">
      <w:pPr>
        <w:pStyle w:val="ListParagraph"/>
        <w:numPr>
          <w:ilvl w:val="0"/>
          <w:numId w:val="1"/>
        </w:numPr>
      </w:pPr>
      <w:r>
        <w:t>Drones may not be operated near airports, at excessive heights, near congested or populated areas, near an organized open-air assembly, near a vessel, vehicle or structure or within close proximity to any person.</w:t>
      </w:r>
    </w:p>
    <w:p w14:paraId="23688192" w14:textId="77777777" w:rsidR="006842E1" w:rsidRDefault="006842E1" w:rsidP="006842E1"/>
    <w:p w14:paraId="7B3F933B" w14:textId="77777777" w:rsidR="006842E1" w:rsidRDefault="006842E1" w:rsidP="006842E1">
      <w:r>
        <w:t>Further details on the Special Regulations may be obtained from the Civil Aviation Department, JL Center Building, Blake Road</w:t>
      </w:r>
      <w:r w:rsidR="005C3712">
        <w:t xml:space="preserve"> and by contacting the Flight Standards Inspectorate of the Department at 397-4700.</w:t>
      </w:r>
    </w:p>
    <w:sectPr w:rsidR="006842E1" w:rsidSect="00A13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F0EB4"/>
    <w:multiLevelType w:val="hybridMultilevel"/>
    <w:tmpl w:val="DA80FEF0"/>
    <w:lvl w:ilvl="0" w:tplc="56567C3E">
      <w:start w:val="35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E1"/>
    <w:rsid w:val="000A1848"/>
    <w:rsid w:val="005C3712"/>
    <w:rsid w:val="006842E1"/>
    <w:rsid w:val="00A139BE"/>
    <w:rsid w:val="00F64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D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2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 Rolle</dc:creator>
  <cp:keywords/>
  <dc:description/>
  <cp:lastModifiedBy>Caroline Moncur</cp:lastModifiedBy>
  <cp:revision>2</cp:revision>
  <dcterms:created xsi:type="dcterms:W3CDTF">2016-02-01T19:18:00Z</dcterms:created>
  <dcterms:modified xsi:type="dcterms:W3CDTF">2016-02-01T19:18:00Z</dcterms:modified>
  <cp:category/>
</cp:coreProperties>
</file>